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26262C"/>
          <w:sz w:val="26"/>
          <w:szCs w:val="26"/>
        </w:rPr>
        <w:t xml:space="preserve">ŞANTİYE ŞEFLİĞİ GÖREVİNDEN AYRILMA (İSTİFA) DİLEKÇESİ</w:t>
      </w:r>
    </w:p>
    <w:p>
      <w:pPr>
        <w:spacing w:after="4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T.C. …………………………………… BELEDİYE BAŞKANLIĞINA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(İmar ve Şehircilik Müdürlüğü)</w:t>
      </w:r>
    </w:p>
    <w:p>
      <w:pPr>
        <w:spacing w:after="20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Konu: </w:t>
      </w:r>
      <w:r>
        <w:rPr>
          <w:rFonts w:ascii="Calibri" w:cs="Calibri" w:eastAsia="Calibri" w:hAnsi="Calibri"/>
          <w:sz w:val="22"/>
          <w:szCs w:val="22"/>
        </w:rPr>
        <w:t xml:space="preserve">Şantiye şefliği görevinden ayrılma bildirimi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00"/>
      </w:tblGrid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Yapı sahibi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İl / İlçe / Mahalle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Ada / Parsel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Yapı ruhsatı tarihi ve sayısı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YİBF numarası (varsa)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Yapı müteahhidi (unvan, YMS no)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Yapı denetim kuruluşu (varsa)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Göreve başlama tarihi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Görevden ayrılış tarihi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  <w:tr>
        <w:tc>
          <w:tcPr>
            <w:tcW w:type="dxa" w:w="34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shd w:fill="EEF0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Ayrılış tarihindeki inşaat seviyesi</w:t>
            </w:r>
          </w:p>
        </w:tc>
        <w:tc>
          <w:tcPr>
            <w:tcW w:type="dxa" w:w="5600"/>
            <w:tcBorders>
              <w:top w:val="single" w:color="BFC3E8" w:sz="4"/>
              <w:left w:val="single" w:color="BFC3E8" w:sz="4"/>
              <w:bottom w:val="single" w:color="BFC3E8" w:sz="4"/>
              <w:right w:val="single" w:color="BFC3E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……………………………………</w:t>
            </w:r>
          </w:p>
        </w:tc>
      </w:tr>
    </w:tbl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Yukarıda bilgileri yazılı yapıda …………………………………… tarihinden bu yana şantiye şefi olarak görev yapmaktayım.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Şantiye Şefleri Hakkında Yönetmeliğin 8 inci maddesinin beşinci fıkrası uyarınca, …………………………………… tarihi itibarıyla şantiye şefliği görevinden ayrıldığımı bildiririm. Ayrılışım yapı müteahhidine noter aracılığıyla / tebligata elverişli elektronik adresine (KEP) aynı tarihte bildirilmiştir.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Ayrılış tarihi itibarıyla yapının ulaştığı seviye yukarıdaki tabloda belirtilmiştir. Bu tarihten sonra yapılacak imalatlardan sorumluluğum bulunmamaktadır. Seviye tespitinin yapılmasını ve aynı Yönetmeliğin 9 uncu maddesinin birinci fıkrasının (g) bendi uyarınca gereğinin yapılmasını arz ederim.</w:t>
      </w:r>
    </w:p>
    <w:p>
      <w:pPr>
        <w:spacing w:after="16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Tarih: ……………………………………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Ad Soyad: ……………………………………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Unvan / Oda sicil no: ……………………………………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Adres: ……………………………………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Telefon / e-posta: ……………………………………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İmza: ……………………………………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 w:before="0" w:line="30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Ekler: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Müteahhide yapılan noter ihtarnamesi veya KEP gönderim belgesinin sureti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Şantiye şefliği sözleşmesinin sureti (varsa)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Ayrılış tarihindeki inşaat seviyesini gösteren fotoğraflar (önerilir)</w:t>
      </w:r>
    </w:p>
    <w:p>
      <w:r>
        <w:br w:type="page"/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26262C"/>
          <w:sz w:val="26"/>
          <w:szCs w:val="26"/>
        </w:rPr>
        <w:t xml:space="preserve">YAPI MÜTEAHHİDİNE BİLDİRİM ÖRNEĞİ (NOTER / KEP)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Bu metin, Yönetmeliğin müteahhide bildirim şartı için hazırlanmış örnektir. Noter ihtarnamesi olarak ya da müteahhidin KEP adresine gönderilebilir.</w:t>
      </w:r>
    </w:p>
    <w:p>
      <w:pPr>
        <w:spacing w:after="8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Gönderen (Şantiye şefi):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Muhatap (Yapı müteahhidi):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20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Konu: </w:t>
      </w:r>
      <w:r>
        <w:rPr>
          <w:rFonts w:ascii="Calibri" w:cs="Calibri" w:eastAsia="Calibri" w:hAnsi="Calibri"/>
          <w:sz w:val="22"/>
          <w:szCs w:val="22"/>
        </w:rPr>
        <w:t xml:space="preserve">Şantiye şefliği görevinden ayrılma bildirimi</w:t>
      </w:r>
    </w:p>
    <w:p>
      <w:pPr>
        <w:spacing w:after="12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 ili, …………………………………… ilçesi, …………………………………… ada …………………………………… parselde bulunan ve …………………………………… tarih …………………………………… sayılı yapı ruhsatına bağlı yapıda şantiye şefi olarak görev yapmaktayım.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Şantiye Şefleri Hakkında Yönetmeliğin 8 inci maddesinin beşinci fıkrası uyarınca …………………………………… tarihi itibarıyla şantiye şefliği görevinden ayrıldığımı bildiririm. Aynı tarihte ilgili idareye de yazılı bildirimde bulunulmuştur.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Ayrılış tarihi itibarıyla yapının seviyesi: ……………………………………. Bu tarihten sonra yapılacak imalatlardan sorumlu olmadığımı, yeni şantiye şefi görevlendirilinceye kadar inşai faaliyetin durdurulması gerektiğini hatırlatırım.</w:t>
      </w:r>
    </w:p>
    <w:p>
      <w:pPr>
        <w:spacing w:after="20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Seviye tespitinin tarafınız ve varsa yapı denetim kuruluşuyla birlikte yapılması için gereğini rica ederim.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Tarih: ……………………………………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Ad Soyad / İmza: ……………………………………</w:t>
      </w:r>
    </w:p>
    <w:p>
      <w:r>
        <w:br w:type="page"/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26262C"/>
          <w:sz w:val="26"/>
          <w:szCs w:val="26"/>
        </w:rPr>
        <w:t xml:space="preserve">KONTROL LİSTESİ VE SIK YAPILAN HATALAR</w:t>
      </w:r>
    </w:p>
    <w:p>
      <w:pPr>
        <w:spacing w:after="80" w:before="0" w:line="300"/>
        <w:jc w:val="both"/>
      </w:pPr>
      <w:r>
        <w:rPr>
          <w:rFonts w:ascii="Calibri" w:cs="Calibri" w:eastAsia="Calibri" w:hAnsi="Calibri"/>
          <w:b/>
          <w:bCs/>
          <w:color w:val="4146F3"/>
          <w:sz w:val="22"/>
          <w:szCs w:val="22"/>
        </w:rPr>
        <w:t xml:space="preserve">Dilekçeyi vermeden önce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Belediyeye verilen dilekçe evrak kaydına girdi mi? Kayıt numaralı suretinizi saklayın.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Müteahhide bildirim aynı gün noter ya da KEP ile yapıldı mı? WhatsApp ve normal e-posta ispat için zayıftır.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Ayrılış tarihindeki inşaat seviyesi dilekçede yazılı mı? Sorumluluğunuzun nerede bittiğini bu satır gösterir.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Ruhsat tarih ve sayısı ile ada/parsel ruhsattakiyle birebir aynı mı?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Seviye tespit tutanağının düzenlenmesini takip ettiniz mi? İmzalanmadan şantiyeden kopmayın.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Sahadan çıkmadan önce güncel fotoğraflarla imalat durumunu belgelediniz mi? Şantiye-M elektronik şantiye defterindeki kayıtlarınızı da tamamlayın.</w:t>
      </w:r>
    </w:p>
    <w:p>
      <w:pPr>
        <w:spacing w:after="8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 w:before="0" w:line="300"/>
        <w:jc w:val="both"/>
      </w:pPr>
      <w:r>
        <w:rPr>
          <w:rFonts w:ascii="Calibri" w:cs="Calibri" w:eastAsia="Calibri" w:hAnsi="Calibri"/>
          <w:b/>
          <w:bCs/>
          <w:color w:val="4146F3"/>
          <w:sz w:val="22"/>
          <w:szCs w:val="22"/>
        </w:rPr>
        <w:t xml:space="preserve">Sık yapılan hatalar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Sadece müteahhide sözlü olarak "bırakıyorum" demek; idareye yazılı bildirim yapmamak.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İdareye bildirimi günler sonra yapmak; Yönetmelik aynı gün bildirimi öngörür.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Dilekçede inşaat seviyesini yazmamak.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Bakanlığa ayrıca bildirim yapmaya çalışmak; istifa işlemleri için Bakanlığa bildirim yapılmaz.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İstifa ettikten sonra şantiyede fiilen çalışmaya devam etmek.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Hukuki uyarı: </w:t>
      </w:r>
      <w:r>
        <w:rPr>
          <w:rFonts w:ascii="Calibri" w:cs="Calibri" w:eastAsia="Calibri" w:hAnsi="Calibri"/>
          <w:sz w:val="19"/>
          <w:szCs w:val="19"/>
        </w:rPr>
        <w:t xml:space="preserve">Bu şablon genel bilgilendirme amaçlıdır ve Şantiye Şefleri Hakkında Yönetmeliğin 16.09.2025 tarihli değişiklik sonrası hâline göre hazırlanmıştır. İdareler farklı form veya ek belge isteyebilir; dilekçeyi vermeden önce ilgili belediyenin imar müdürlüğünden teyit alın. Uyuşmazlık ihtimali varsa bir hukukçuya danışın.</w:t>
      </w:r>
    </w:p>
    <w:sectPr>
      <w:footerReference w:type="default" r:id="rId7"/>
      <w:pgSz w:w="11906" w:h="16838" w:orient="portrait"/>
      <w:pgMar w:top="1300" w:right="1450" w:bottom="12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Şablon: Özkaya Mühendislik — www.ozkaya-muhendislik.com — Acıpayam / Denizli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Şantiye Şefliği İstifa Dilekçesi Örneği</dc:title>
  <dc:creator>Özkaya Mühendislik</dc:creator>
  <cp:lastModifiedBy>Un-named</cp:lastModifiedBy>
  <cp:revision>1</cp:revision>
  <dcterms:created xsi:type="dcterms:W3CDTF">2026-09-28T08:10:03.924Z</dcterms:created>
  <dcterms:modified xsi:type="dcterms:W3CDTF">2026-09-28T08:10:03.924Z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